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B" w:rsidRDefault="00802BCB" w:rsidP="00632B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Data 2020.03.23 -04.03 </w:t>
      </w:r>
    </w:p>
    <w:p w:rsidR="00FE459A" w:rsidRPr="00754E06" w:rsidRDefault="00FE459A" w:rsidP="00FE4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06">
        <w:rPr>
          <w:rFonts w:ascii="Times New Roman" w:hAnsi="Times New Roman" w:cs="Times New Roman"/>
          <w:b/>
          <w:sz w:val="24"/>
          <w:szCs w:val="24"/>
        </w:rPr>
        <w:t>Savaitės šventinės dienos</w:t>
      </w:r>
    </w:p>
    <w:p w:rsidR="00802BCB" w:rsidRDefault="00802BCB" w:rsidP="00632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Tarptautinė juokų ir melagių diena.04.01</w:t>
      </w:r>
    </w:p>
    <w:p w:rsidR="00802BCB" w:rsidRDefault="00802BCB" w:rsidP="00632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Pasaulinė paukščių diena 04.01 </w:t>
      </w:r>
    </w:p>
    <w:p w:rsidR="00802BCB" w:rsidRDefault="00802BCB" w:rsidP="00632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Tarptautinė vaikų knygos diena 04.01</w:t>
      </w:r>
    </w:p>
    <w:p w:rsidR="00104BB7" w:rsidRPr="00E76E3B" w:rsidRDefault="00802BCB" w:rsidP="00632B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Ugdomosios veiklos pavadinimas.</w:t>
      </w:r>
      <w:r w:rsidR="00E76E3B">
        <w:rPr>
          <w:rFonts w:ascii="Times New Roman" w:hAnsi="Times New Roman" w:cs="Times New Roman"/>
          <w:sz w:val="24"/>
          <w:szCs w:val="24"/>
        </w:rPr>
        <w:t xml:space="preserve"> </w:t>
      </w:r>
      <w:r w:rsidRPr="00E76E3B">
        <w:rPr>
          <w:rFonts w:ascii="Times New Roman" w:hAnsi="Times New Roman" w:cs="Times New Roman"/>
          <w:b/>
          <w:i/>
          <w:sz w:val="24"/>
          <w:szCs w:val="24"/>
        </w:rPr>
        <w:t>Pavasario šauktuvės.</w:t>
      </w:r>
    </w:p>
    <w:p w:rsidR="00E154C4" w:rsidRDefault="00C12BD1" w:rsidP="00632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Tobulins socialinius,</w:t>
      </w:r>
      <w:r w:rsidR="00E45EB1">
        <w:rPr>
          <w:rFonts w:ascii="Times New Roman" w:hAnsi="Times New Roman" w:cs="Times New Roman"/>
          <w:sz w:val="24"/>
          <w:szCs w:val="24"/>
        </w:rPr>
        <w:t xml:space="preserve">gamtinės aplinkos pažinimo </w:t>
      </w:r>
      <w:r w:rsidR="00E154C4">
        <w:rPr>
          <w:rFonts w:ascii="Times New Roman" w:hAnsi="Times New Roman" w:cs="Times New Roman"/>
          <w:sz w:val="24"/>
          <w:szCs w:val="24"/>
        </w:rPr>
        <w:t>įgūdžius</w:t>
      </w:r>
      <w:r w:rsidR="00FE459A">
        <w:rPr>
          <w:rFonts w:ascii="Times New Roman" w:hAnsi="Times New Roman" w:cs="Times New Roman"/>
          <w:sz w:val="24"/>
          <w:szCs w:val="24"/>
        </w:rPr>
        <w:t>,d</w:t>
      </w:r>
      <w:r w:rsidR="00E154C4">
        <w:rPr>
          <w:rFonts w:ascii="Times New Roman" w:hAnsi="Times New Roman" w:cs="Times New Roman"/>
          <w:sz w:val="24"/>
          <w:szCs w:val="24"/>
        </w:rPr>
        <w:t>omėsis gamtos reiškiniais.</w:t>
      </w:r>
    </w:p>
    <w:p w:rsidR="00E154C4" w:rsidRDefault="00E154C4" w:rsidP="00632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Knygų pagalba skatins domėti</w:t>
      </w:r>
      <w:r w:rsidR="00FE459A">
        <w:rPr>
          <w:rFonts w:ascii="Times New Roman" w:hAnsi="Times New Roman" w:cs="Times New Roman"/>
          <w:sz w:val="24"/>
          <w:szCs w:val="24"/>
        </w:rPr>
        <w:t>s savo krašto gamta ir folkloru,</w:t>
      </w:r>
      <w:r w:rsidR="00E76E3B">
        <w:rPr>
          <w:rFonts w:ascii="Times New Roman" w:hAnsi="Times New Roman" w:cs="Times New Roman"/>
          <w:sz w:val="24"/>
          <w:szCs w:val="24"/>
        </w:rPr>
        <w:t xml:space="preserve"> </w:t>
      </w:r>
      <w:r w:rsidR="00FE459A">
        <w:rPr>
          <w:rFonts w:ascii="Times New Roman" w:hAnsi="Times New Roman" w:cs="Times New Roman"/>
          <w:sz w:val="24"/>
          <w:szCs w:val="24"/>
        </w:rPr>
        <w:t>istorija.</w:t>
      </w:r>
      <w:r w:rsidR="00C12BD1">
        <w:rPr>
          <w:rFonts w:ascii="Times New Roman" w:hAnsi="Times New Roman" w:cs="Times New Roman"/>
          <w:sz w:val="24"/>
          <w:szCs w:val="24"/>
        </w:rPr>
        <w:t>Tautiškumo ugdymas.</w:t>
      </w:r>
    </w:p>
    <w:p w:rsidR="00E154C4" w:rsidRDefault="00E154C4" w:rsidP="00C1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Tobulins matematinius įgūdžius.</w:t>
      </w:r>
    </w:p>
    <w:p w:rsidR="00FE459A" w:rsidRPr="00FE459A" w:rsidRDefault="00FE459A" w:rsidP="00632B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9A">
        <w:rPr>
          <w:rFonts w:ascii="Times New Roman" w:hAnsi="Times New Roman" w:cs="Times New Roman"/>
          <w:b/>
          <w:i/>
          <w:sz w:val="24"/>
          <w:szCs w:val="24"/>
        </w:rPr>
        <w:t>Rekomenduojamos veiklos:</w:t>
      </w:r>
    </w:p>
    <w:p w:rsidR="00FE459A" w:rsidRPr="00632B2E" w:rsidRDefault="00FE459A" w:rsidP="00FE459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63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ikslai:</w:t>
      </w:r>
    </w:p>
    <w:p w:rsidR="00FE459A" w:rsidRDefault="00A61A11" w:rsidP="00FE45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Supažindinti su elementariosios</w:t>
      </w:r>
      <w:r w:rsidR="00FE459A" w:rsidRPr="00632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matematikos mokymo metodais</w:t>
      </w:r>
      <w:r w:rsidR="00FE45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A5791" w:rsidRPr="00632B2E" w:rsidRDefault="00A61A11" w:rsidP="00AA57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Susipažinti su </w:t>
      </w:r>
      <w:r w:rsidR="00AA5791" w:rsidRPr="00632B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matematikos vaizdiniais.</w:t>
      </w:r>
    </w:p>
    <w:p w:rsidR="00F4377B" w:rsidRPr="00AA5791" w:rsidRDefault="00F4377B" w:rsidP="00F437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2B2E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Matematika reikalinga kiekvienam iš mūsų kasdien. Matematinės sąvokos vartojamos nuolat, atliekant kasdienius darbus, planuojant, skaičiuojant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.</w:t>
      </w:r>
      <w:r w:rsidRPr="00F4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Jau pasodinote svogūnus,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todėl laikas pamatuoti   kiek jie paaugo</w:t>
      </w:r>
      <w:r w:rsidR="00FE459A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.</w:t>
      </w:r>
    </w:p>
    <w:p w:rsidR="00FE459A" w:rsidRDefault="006104FB" w:rsidP="00FE459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</w:t>
      </w:r>
      <w:r w:rsidR="00E6619F">
        <w:rPr>
          <w:rFonts w:ascii="Times New Roman" w:hAnsi="Times New Roman" w:cs="Times New Roman"/>
          <w:sz w:val="24"/>
          <w:szCs w:val="24"/>
        </w:rPr>
        <w:t>daryti lentelę ir žymėti.</w:t>
      </w:r>
      <w:r w:rsidR="00FE459A" w:rsidRPr="00FE4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7"/>
        <w:gridCol w:w="3910"/>
      </w:tblGrid>
      <w:tr w:rsidR="00C12BD1" w:rsidTr="00C12BD1">
        <w:tc>
          <w:tcPr>
            <w:tcW w:w="4987" w:type="dxa"/>
          </w:tcPr>
          <w:p w:rsidR="00C12BD1" w:rsidRDefault="00C12BD1" w:rsidP="00C12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SVOGŪNAS</w:t>
            </w:r>
          </w:p>
        </w:tc>
        <w:tc>
          <w:tcPr>
            <w:tcW w:w="3910" w:type="dxa"/>
          </w:tcPr>
          <w:p w:rsidR="00C12BD1" w:rsidRDefault="00C12BD1" w:rsidP="00C12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CENTIMETRAI</w:t>
            </w:r>
          </w:p>
        </w:tc>
      </w:tr>
      <w:tr w:rsidR="00C12BD1" w:rsidTr="00C12BD1">
        <w:tc>
          <w:tcPr>
            <w:tcW w:w="4987" w:type="dxa"/>
          </w:tcPr>
          <w:p w:rsidR="00C12BD1" w:rsidRDefault="00C12BD1" w:rsidP="00FE45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C12BD1" w:rsidRDefault="00C12BD1" w:rsidP="00FE45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2BD1" w:rsidRDefault="00C12BD1" w:rsidP="00FE459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5FB" w:rsidRPr="00632B2E" w:rsidRDefault="005E15FB" w:rsidP="00632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77B" w:rsidRPr="00AA5791" w:rsidRDefault="00F4377B" w:rsidP="00F437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791">
        <w:rPr>
          <w:rFonts w:ascii="Times New Roman" w:hAnsi="Times New Roman" w:cs="Times New Roman"/>
          <w:b/>
          <w:sz w:val="24"/>
          <w:szCs w:val="24"/>
        </w:rPr>
        <w:t xml:space="preserve">Tarptautinei  juokų ir melagių dienai paminėti </w:t>
      </w:r>
      <w:r w:rsidRPr="00AA5791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562289" w:rsidRPr="00AA5791">
        <w:rPr>
          <w:rFonts w:ascii="Times New Roman" w:hAnsi="Times New Roman" w:cs="Times New Roman"/>
          <w:b/>
          <w:color w:val="000000"/>
          <w:sz w:val="24"/>
          <w:szCs w:val="24"/>
        </w:rPr>
        <w:t>žduotis</w:t>
      </w:r>
      <w:r w:rsidR="00754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62289" w:rsidRPr="00AA5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pokštas.</w:t>
      </w:r>
    </w:p>
    <w:p w:rsidR="00562289" w:rsidRPr="00AA5791" w:rsidRDefault="00562289" w:rsidP="00F437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791">
        <w:rPr>
          <w:rFonts w:ascii="Times New Roman" w:hAnsi="Times New Roman" w:cs="Times New Roman"/>
          <w:b/>
          <w:i/>
          <w:color w:val="000000"/>
          <w:sz w:val="28"/>
          <w:szCs w:val="28"/>
        </w:rPr>
        <w:t>Kūrybinė užduotis pasaulis aukštyn kojomis.</w:t>
      </w:r>
      <w:r w:rsidR="00F4377B" w:rsidRPr="00AA57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A57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Piešimas kitaip. </w:t>
      </w:r>
    </w:p>
    <w:p w:rsidR="0077123B" w:rsidRDefault="00562289" w:rsidP="007712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7B">
        <w:rPr>
          <w:rFonts w:ascii="Times New Roman" w:hAnsi="Times New Roman" w:cs="Times New Roman"/>
          <w:b/>
          <w:color w:val="000000"/>
          <w:sz w:val="24"/>
          <w:szCs w:val="24"/>
        </w:rPr>
        <w:t>Priemonės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baltas piešimo popieriaus lapas, flomasteriai, lipnioji juostelė.Po stalu lipnia juostele pritvirtinamas piešimo popier</w:t>
      </w:r>
      <w:r w:rsidR="004D3E91">
        <w:rPr>
          <w:rFonts w:ascii="Times New Roman" w:hAnsi="Times New Roman" w:cs="Times New Roman"/>
          <w:color w:val="000000"/>
          <w:sz w:val="24"/>
          <w:szCs w:val="24"/>
        </w:rPr>
        <w:t>iaus lapas.</w:t>
      </w:r>
      <w:r w:rsidR="00771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91">
        <w:rPr>
          <w:rFonts w:ascii="Times New Roman" w:hAnsi="Times New Roman" w:cs="Times New Roman"/>
          <w:color w:val="000000"/>
          <w:sz w:val="24"/>
          <w:szCs w:val="24"/>
        </w:rPr>
        <w:t>Vaikas palindes po s</w:t>
      </w:r>
      <w:r>
        <w:rPr>
          <w:rFonts w:ascii="Times New Roman" w:hAnsi="Times New Roman" w:cs="Times New Roman"/>
          <w:color w:val="000000"/>
          <w:sz w:val="24"/>
          <w:szCs w:val="24"/>
        </w:rPr>
        <w:t>talu</w:t>
      </w:r>
      <w:r w:rsidR="0077123B">
        <w:rPr>
          <w:rFonts w:ascii="Times New Roman" w:hAnsi="Times New Roman" w:cs="Times New Roman"/>
          <w:color w:val="000000"/>
          <w:sz w:val="24"/>
          <w:szCs w:val="24"/>
        </w:rPr>
        <w:t xml:space="preserve"> piešia, </w:t>
      </w:r>
      <w:r w:rsidR="004D3E91">
        <w:rPr>
          <w:rFonts w:ascii="Times New Roman" w:hAnsi="Times New Roman" w:cs="Times New Roman"/>
          <w:color w:val="000000"/>
          <w:sz w:val="24"/>
          <w:szCs w:val="24"/>
        </w:rPr>
        <w:t>tema pavasaris.</w:t>
      </w:r>
      <w:r w:rsidR="00F43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E91">
        <w:rPr>
          <w:rFonts w:ascii="Times New Roman" w:hAnsi="Times New Roman" w:cs="Times New Roman"/>
          <w:color w:val="000000"/>
          <w:sz w:val="24"/>
          <w:szCs w:val="24"/>
        </w:rPr>
        <w:t>Aiškin</w:t>
      </w:r>
      <w:r w:rsidR="00F4377B">
        <w:rPr>
          <w:rFonts w:ascii="Times New Roman" w:hAnsi="Times New Roman" w:cs="Times New Roman"/>
          <w:color w:val="000000"/>
          <w:sz w:val="24"/>
          <w:szCs w:val="24"/>
        </w:rPr>
        <w:t xml:space="preserve">amės kas yra pavasario požymiai. </w:t>
      </w:r>
      <w:r w:rsidR="0077123B">
        <w:rPr>
          <w:rFonts w:ascii="Times New Roman" w:hAnsi="Times New Roman" w:cs="Times New Roman"/>
          <w:color w:val="000000"/>
          <w:sz w:val="24"/>
          <w:szCs w:val="24"/>
        </w:rPr>
        <w:t>Vaikai turi keletą požymių žinoti ir juos išvardinti.</w:t>
      </w:r>
      <w:r w:rsidR="00AF547A">
        <w:rPr>
          <w:rFonts w:ascii="Times New Roman" w:hAnsi="Times New Roman" w:cs="Times New Roman"/>
          <w:color w:val="000000"/>
          <w:sz w:val="24"/>
          <w:szCs w:val="24"/>
        </w:rPr>
        <w:t xml:space="preserve"> Padiskutuokite kokius pavasario požymius žino vaikai iš ko žino, kad jau ateina pavasaris? Prisiminkite po kokio metų laiko ateina pavasaris,pasikartokite metų laikų eiliškumą.</w:t>
      </w:r>
    </w:p>
    <w:p w:rsidR="00EA6D45" w:rsidRDefault="00F4377B" w:rsidP="007712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kadangi darželyje piešėme su apverstu stalu, ir ant maistinės plėvelės, dar piešėme kojomis ir </w:t>
      </w:r>
      <w:r w:rsidR="00AF547A">
        <w:rPr>
          <w:rFonts w:ascii="Times New Roman" w:hAnsi="Times New Roman" w:cs="Times New Roman"/>
          <w:color w:val="000000"/>
          <w:sz w:val="24"/>
          <w:szCs w:val="24"/>
        </w:rPr>
        <w:t>sekėsi visai neblogai</w:t>
      </w:r>
      <w:r w:rsidR="00D42895">
        <w:rPr>
          <w:rFonts w:ascii="Times New Roman" w:hAnsi="Times New Roman" w:cs="Times New Roman"/>
          <w:color w:val="000000"/>
          <w:sz w:val="24"/>
          <w:szCs w:val="24"/>
        </w:rPr>
        <w:t xml:space="preserve"> manau,kad piešimas ankštyn kojom</w:t>
      </w:r>
      <w:r w:rsidR="00AF54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tik paįvairins vaikų kūrybiškumą.</w:t>
      </w:r>
    </w:p>
    <w:p w:rsidR="0077123B" w:rsidRPr="00A61A11" w:rsidRDefault="00AD6664" w:rsidP="00E76E3B">
      <w:pPr>
        <w:shd w:val="clear" w:color="auto" w:fill="FFFFFF"/>
        <w:spacing w:after="0" w:line="360" w:lineRule="auto"/>
        <w:ind w:firstLine="720"/>
        <w:textAlignment w:val="baseline"/>
        <w:rPr>
          <w:b/>
          <w:i/>
        </w:rPr>
      </w:pPr>
      <w:r w:rsidRPr="00A61A11">
        <w:rPr>
          <w:rFonts w:ascii="Times New Roman" w:hAnsi="Times New Roman" w:cs="Times New Roman"/>
          <w:b/>
          <w:i/>
          <w:sz w:val="24"/>
          <w:szCs w:val="24"/>
        </w:rPr>
        <w:t>Tarptautinė vaikų knygos diena paminėti</w:t>
      </w:r>
      <w:r w:rsidR="0077123B" w:rsidRPr="00A61A11">
        <w:rPr>
          <w:rFonts w:ascii="Times New Roman" w:hAnsi="Times New Roman" w:cs="Times New Roman"/>
          <w:b/>
          <w:i/>
          <w:sz w:val="24"/>
          <w:szCs w:val="24"/>
        </w:rPr>
        <w:t xml:space="preserve"> surenkite </w:t>
      </w:r>
      <w:r w:rsidRPr="00A61A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5791" w:rsidRPr="00A61A11">
        <w:rPr>
          <w:b/>
          <w:i/>
        </w:rPr>
        <w:t>popietę skirtrą vaikiškom knygom apie Lietuvą skaitymui.</w:t>
      </w:r>
    </w:p>
    <w:p w:rsidR="00645BD3" w:rsidRDefault="00645BD3" w:rsidP="00E76E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B2E">
        <w:rPr>
          <w:rFonts w:ascii="Times New Roman" w:hAnsi="Times New Roman" w:cs="Times New Roman"/>
          <w:color w:val="000000"/>
          <w:sz w:val="24"/>
          <w:szCs w:val="24"/>
        </w:rPr>
        <w:t xml:space="preserve">Kaip knyga sudominti šiuolaikinius vaikus, kurie mieliau žaidžia kompiuteriu arba </w:t>
      </w:r>
      <w:r>
        <w:rPr>
          <w:rFonts w:ascii="Times New Roman" w:hAnsi="Times New Roman" w:cs="Times New Roman"/>
          <w:color w:val="000000"/>
          <w:sz w:val="24"/>
          <w:szCs w:val="24"/>
        </w:rPr>
        <w:t>žiūri televizorių? Kadangi karantinas ,,užkrėskim</w:t>
      </w:r>
      <w:r w:rsidRPr="00632B2E">
        <w:rPr>
          <w:rFonts w:ascii="Times New Roman" w:hAnsi="Times New Roman" w:cs="Times New Roman"/>
          <w:color w:val="000000"/>
          <w:sz w:val="24"/>
          <w:szCs w:val="24"/>
        </w:rPr>
        <w:t>“ vaikus meile knygoms, rašytiniam žodžiui. Mūsų darželio vaikai puikiai žino, kad knyga gali papasakoti daug įdomių istorijų, pasekti daug stebuklingų pasakų.</w:t>
      </w:r>
      <w:r w:rsidR="003A3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Kurias p</w:t>
      </w:r>
      <w:r w:rsidR="003A373A">
        <w:rPr>
          <w:rFonts w:ascii="Times New Roman" w:hAnsi="Times New Roman" w:cs="Times New Roman"/>
          <w:color w:val="000000"/>
          <w:sz w:val="24"/>
          <w:szCs w:val="24"/>
        </w:rPr>
        <w:t>atys</w:t>
      </w:r>
      <w:r w:rsidR="00E76E3B">
        <w:rPr>
          <w:rFonts w:ascii="Times New Roman" w:hAnsi="Times New Roman" w:cs="Times New Roman"/>
          <w:color w:val="000000"/>
          <w:sz w:val="24"/>
          <w:szCs w:val="24"/>
        </w:rPr>
        <w:t xml:space="preserve"> kūrėte ir padėjote vaikams sukū</w:t>
      </w:r>
      <w:r w:rsidR="003A373A">
        <w:rPr>
          <w:rFonts w:ascii="Times New Roman" w:hAnsi="Times New Roman" w:cs="Times New Roman"/>
          <w:color w:val="000000"/>
          <w:sz w:val="24"/>
          <w:szCs w:val="24"/>
        </w:rPr>
        <w:t>rti savo pasakas (gėlių pasakos).</w:t>
      </w:r>
      <w:r w:rsidRPr="00632B2E">
        <w:rPr>
          <w:rFonts w:ascii="Times New Roman" w:hAnsi="Times New Roman" w:cs="Times New Roman"/>
          <w:color w:val="000000"/>
          <w:sz w:val="24"/>
          <w:szCs w:val="24"/>
        </w:rPr>
        <w:t>Taip pat knygose galima rasti atsakymų į įvairius, netgi p</w:t>
      </w:r>
      <w:r>
        <w:rPr>
          <w:rFonts w:ascii="Times New Roman" w:hAnsi="Times New Roman" w:cs="Times New Roman"/>
          <w:color w:val="000000"/>
          <w:sz w:val="24"/>
          <w:szCs w:val="24"/>
        </w:rPr>
        <w:t>ačius netikėčiausius, klausimus. S</w:t>
      </w:r>
      <w:r w:rsidRPr="00632B2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iepykite </w:t>
      </w:r>
      <w:r w:rsidRPr="00632B2E">
        <w:rPr>
          <w:rFonts w:ascii="Times New Roman" w:hAnsi="Times New Roman" w:cs="Times New Roman"/>
          <w:color w:val="000000"/>
          <w:sz w:val="24"/>
          <w:szCs w:val="24"/>
        </w:rPr>
        <w:t xml:space="preserve"> meilė knygai, gimtajai kalbai.</w:t>
      </w:r>
      <w:r w:rsidR="00882BDD">
        <w:rPr>
          <w:rFonts w:ascii="Times New Roman" w:hAnsi="Times New Roman" w:cs="Times New Roman"/>
          <w:color w:val="000000"/>
          <w:sz w:val="24"/>
          <w:szCs w:val="24"/>
        </w:rPr>
        <w:t>Skaitykite vaikams ir skatin</w:t>
      </w:r>
      <w:r w:rsidR="005E15F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25507">
        <w:rPr>
          <w:rFonts w:ascii="Times New Roman" w:hAnsi="Times New Roman" w:cs="Times New Roman"/>
          <w:color w:val="000000"/>
          <w:sz w:val="24"/>
          <w:szCs w:val="24"/>
        </w:rPr>
        <w:t>ite juos skaityti ir domėtis savo šalimi.</w:t>
      </w:r>
    </w:p>
    <w:p w:rsidR="00625507" w:rsidRPr="00625507" w:rsidRDefault="005E15FB" w:rsidP="0077123B">
      <w:pPr>
        <w:shd w:val="clear" w:color="auto" w:fill="FFFFFF"/>
        <w:spacing w:after="0" w:line="360" w:lineRule="auto"/>
        <w:textAlignment w:val="baseline"/>
        <w:rPr>
          <w:b/>
          <w:i/>
        </w:rPr>
      </w:pPr>
      <w:r w:rsidRPr="00625507">
        <w:rPr>
          <w:b/>
          <w:i/>
        </w:rPr>
        <w:t>Užduotėlės vaikams</w:t>
      </w:r>
      <w:r w:rsidR="00625507" w:rsidRPr="00625507">
        <w:rPr>
          <w:b/>
          <w:i/>
        </w:rPr>
        <w:t>:</w:t>
      </w:r>
    </w:p>
    <w:p w:rsidR="00AD6664" w:rsidRDefault="00625507" w:rsidP="0077123B">
      <w:pPr>
        <w:shd w:val="clear" w:color="auto" w:fill="FFFFFF"/>
        <w:spacing w:after="0" w:line="360" w:lineRule="auto"/>
        <w:textAlignment w:val="baseline"/>
      </w:pPr>
      <w:r>
        <w:t>S</w:t>
      </w:r>
      <w:r w:rsidR="003A373A">
        <w:t>ut</w:t>
      </w:r>
      <w:r w:rsidR="00AD6664">
        <w:t xml:space="preserve">varkyti </w:t>
      </w:r>
      <w:r>
        <w:t xml:space="preserve"> savo </w:t>
      </w:r>
      <w:r w:rsidR="00AD6664">
        <w:t>pasakų bibliotekėlę</w:t>
      </w:r>
      <w:r w:rsidR="00703F9E">
        <w:t>, pagydyti savo knygeles</w:t>
      </w:r>
      <w:r w:rsidR="00A61A11">
        <w:t xml:space="preserve"> </w:t>
      </w:r>
      <w:r w:rsidR="00882BDD">
        <w:t>,</w:t>
      </w:r>
      <w:r w:rsidR="00882BDD" w:rsidRPr="00882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suklijuoti  jų </w:t>
      </w:r>
      <w:r w:rsidR="00882BDD" w:rsidRPr="00632B2E">
        <w:rPr>
          <w:rFonts w:ascii="Times New Roman" w:eastAsia="Times New Roman" w:hAnsi="Times New Roman" w:cs="Times New Roman"/>
          <w:color w:val="000000"/>
          <w:sz w:val="24"/>
          <w:szCs w:val="24"/>
        </w:rPr>
        <w:t>lapelius</w:t>
      </w:r>
      <w:r w:rsidR="00882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459A" w:rsidRDefault="00370B98" w:rsidP="00FE459A">
      <w:pPr>
        <w:jc w:val="both"/>
      </w:pPr>
      <w:hyperlink r:id="rId5" w:anchor="imgrc=9tXqiFWVuAnwwM:" w:history="1">
        <w:r w:rsidR="00FE459A">
          <w:rPr>
            <w:rStyle w:val="Hipersaitas"/>
          </w:rPr>
          <w:t>https://www.google.com/search?q=knygos+apie+lietuva+vaikams&amp;tbm=isch&amp;source=iu&amp;ictx=1&amp;fir=9tXqiFWVuAnwwM%253A%252CX5poqcCnUGKm9M%252C_&amp;vet=1&amp;usg=AI4_-kSzs5y8RzR-8j8LFld-2Azv1weSsg&amp;sa=X&amp;ved=2ahUKEwinmeqw-r_oAhVNrosKHciTDboQ9QEwAnoECAoQGg#imgrc=9tXqiFWVuAnwwM:</w:t>
        </w:r>
      </w:hyperlink>
    </w:p>
    <w:p w:rsidR="00632B2E" w:rsidRDefault="00A61A11" w:rsidP="00632B2E">
      <w:pPr>
        <w:jc w:val="both"/>
      </w:pPr>
      <w:r>
        <w:t>Perži</w:t>
      </w:r>
      <w:r w:rsidR="00625507">
        <w:t xml:space="preserve">ūrėjus ir pasirinkus vieną knygą </w:t>
      </w:r>
      <w:r>
        <w:t xml:space="preserve"> nupiešti lietuvišką simbolį</w:t>
      </w:r>
      <w:r w:rsidR="00625507">
        <w:t xml:space="preserve"> ar pasirinktą miestą.</w:t>
      </w:r>
    </w:p>
    <w:p w:rsidR="00625507" w:rsidRPr="00754E06" w:rsidRDefault="00625507" w:rsidP="00632B2E">
      <w:pPr>
        <w:jc w:val="both"/>
        <w:rPr>
          <w:b/>
          <w:i/>
        </w:rPr>
      </w:pPr>
      <w:r w:rsidRPr="00754E06">
        <w:rPr>
          <w:b/>
          <w:i/>
        </w:rPr>
        <w:t>Sveikatinimosi ugdymas.</w:t>
      </w:r>
    </w:p>
    <w:p w:rsidR="00632B2E" w:rsidRPr="00754E06" w:rsidRDefault="00625507" w:rsidP="00632B2E">
      <w:pPr>
        <w:jc w:val="both"/>
      </w:pPr>
      <w:r>
        <w:t>Raginti vaikus kuo dažniau plautis rankeles.</w:t>
      </w:r>
    </w:p>
    <w:p w:rsidR="000F5D3C" w:rsidRPr="00632B2E" w:rsidRDefault="000F5D3C" w:rsidP="00632B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B2E">
        <w:rPr>
          <w:rFonts w:ascii="Times New Roman" w:eastAsia="Times New Roman" w:hAnsi="Times New Roman" w:cs="Times New Roman"/>
          <w:sz w:val="24"/>
          <w:szCs w:val="24"/>
        </w:rPr>
        <w:t>Sveikuolių dainelė</w:t>
      </w:r>
    </w:p>
    <w:p w:rsidR="000F5D3C" w:rsidRPr="00632B2E" w:rsidRDefault="000F5D3C" w:rsidP="00632B2E">
      <w:pPr>
        <w:rPr>
          <w:rFonts w:ascii="Times New Roman" w:eastAsia="Times New Roman" w:hAnsi="Times New Roman" w:cs="Times New Roman"/>
          <w:sz w:val="24"/>
          <w:szCs w:val="24"/>
        </w:rPr>
      </w:pPr>
      <w:r w:rsidRPr="00632B2E">
        <w:rPr>
          <w:rFonts w:ascii="Times New Roman" w:eastAsia="Times New Roman" w:hAnsi="Times New Roman" w:cs="Times New Roman"/>
          <w:sz w:val="24"/>
          <w:szCs w:val="24"/>
        </w:rPr>
        <w:t>Jei nori būti sveikas, būk švarus.</w:t>
      </w:r>
      <w:r w:rsidRPr="00632B2E">
        <w:rPr>
          <w:rFonts w:ascii="Times New Roman" w:eastAsia="Times New Roman" w:hAnsi="Times New Roman" w:cs="Times New Roman"/>
          <w:sz w:val="24"/>
          <w:szCs w:val="24"/>
        </w:rPr>
        <w:br/>
        <w:t>Tegul vanduo tau draugas visad bus.</w:t>
      </w:r>
      <w:r w:rsidRPr="00632B2E">
        <w:rPr>
          <w:rFonts w:ascii="Times New Roman" w:eastAsia="Times New Roman" w:hAnsi="Times New Roman" w:cs="Times New Roman"/>
          <w:sz w:val="24"/>
          <w:szCs w:val="24"/>
        </w:rPr>
        <w:br/>
        <w:t>Ar jūroj, ar upely, ar ežero bangelėj</w:t>
      </w:r>
      <w:r w:rsidRPr="00632B2E">
        <w:rPr>
          <w:rFonts w:ascii="Times New Roman" w:eastAsia="Times New Roman" w:hAnsi="Times New Roman" w:cs="Times New Roman"/>
          <w:sz w:val="24"/>
          <w:szCs w:val="24"/>
        </w:rPr>
        <w:br/>
        <w:t>Tu maudykis žvalus.</w:t>
      </w:r>
      <w:r w:rsidRPr="00632B2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32B2E">
        <w:rPr>
          <w:rFonts w:ascii="Times New Roman" w:eastAsia="Times New Roman" w:hAnsi="Times New Roman" w:cs="Times New Roman"/>
          <w:sz w:val="24"/>
          <w:szCs w:val="24"/>
        </w:rPr>
        <w:br/>
        <w:t>Jei nori būti sveikas, tai sportuok,</w:t>
      </w:r>
      <w:r w:rsidRPr="00632B2E">
        <w:rPr>
          <w:rFonts w:ascii="Times New Roman" w:eastAsia="Times New Roman" w:hAnsi="Times New Roman" w:cs="Times New Roman"/>
          <w:sz w:val="24"/>
          <w:szCs w:val="24"/>
        </w:rPr>
        <w:br/>
        <w:t>Sveikatos judesių bandyk išmokt.</w:t>
      </w:r>
    </w:p>
    <w:p w:rsidR="000F5D3C" w:rsidRPr="00632B2E" w:rsidRDefault="000F5D3C" w:rsidP="00632B2E">
      <w:pPr>
        <w:rPr>
          <w:rFonts w:ascii="Times New Roman" w:eastAsia="Times New Roman" w:hAnsi="Times New Roman" w:cs="Times New Roman"/>
          <w:sz w:val="24"/>
          <w:szCs w:val="24"/>
        </w:rPr>
      </w:pPr>
      <w:r w:rsidRPr="00632B2E">
        <w:rPr>
          <w:rFonts w:ascii="Times New Roman" w:eastAsia="Times New Roman" w:hAnsi="Times New Roman" w:cs="Times New Roman"/>
          <w:sz w:val="24"/>
          <w:szCs w:val="24"/>
        </w:rPr>
        <w:t>Bėgioki, šokinėki, la</w:t>
      </w:r>
      <w:r w:rsidR="00A34AB4" w:rsidRPr="00632B2E">
        <w:rPr>
          <w:rFonts w:ascii="Times New Roman" w:eastAsia="Times New Roman" w:hAnsi="Times New Roman" w:cs="Times New Roman"/>
          <w:sz w:val="24"/>
          <w:szCs w:val="24"/>
        </w:rPr>
        <w:t>nkstykis ir vartykis</w:t>
      </w:r>
      <w:r w:rsidR="00A34AB4" w:rsidRPr="00632B2E">
        <w:rPr>
          <w:rFonts w:ascii="Times New Roman" w:eastAsia="Times New Roman" w:hAnsi="Times New Roman" w:cs="Times New Roman"/>
          <w:sz w:val="24"/>
          <w:szCs w:val="24"/>
        </w:rPr>
        <w:br/>
        <w:t>Svarbu  namuos liki</w:t>
      </w:r>
      <w:r w:rsidR="00754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B2E" w:rsidRPr="00632B2E" w:rsidRDefault="00632B2E" w:rsidP="000F5D3C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i/>
          <w:sz w:val="44"/>
          <w:szCs w:val="44"/>
        </w:rPr>
      </w:pPr>
      <w:r w:rsidRPr="00632B2E">
        <w:rPr>
          <w:rFonts w:ascii="Segoe UI" w:eastAsia="Times New Roman" w:hAnsi="Segoe UI" w:cs="Segoe UI"/>
          <w:i/>
          <w:sz w:val="44"/>
          <w:szCs w:val="44"/>
        </w:rPr>
        <w:t>Dainelės rankyčių plovimui:</w:t>
      </w:r>
    </w:p>
    <w:p w:rsidR="00632B2E" w:rsidRPr="00632B2E" w:rsidRDefault="00632B2E" w:rsidP="000F5D3C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:rsidR="00C22CD0" w:rsidRPr="00632B2E" w:rsidRDefault="00370B98" w:rsidP="00625507">
      <w:pPr>
        <w:shd w:val="clear" w:color="auto" w:fill="FFFFFF"/>
        <w:spacing w:after="0" w:line="360" w:lineRule="atLeast"/>
        <w:textAlignment w:val="baseline"/>
      </w:pPr>
      <w:hyperlink r:id="rId6" w:history="1">
        <w:r w:rsidR="00632B2E" w:rsidRPr="00632B2E">
          <w:rPr>
            <w:rStyle w:val="Hipersaitas"/>
          </w:rPr>
          <w:t>https://www.youtube.com/watch?v=OAZL-L3Xn6A</w:t>
        </w:r>
      </w:hyperlink>
    </w:p>
    <w:sectPr w:rsidR="00C22CD0" w:rsidRPr="00632B2E" w:rsidSect="00632B2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22"/>
    <w:multiLevelType w:val="multilevel"/>
    <w:tmpl w:val="F10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2723E"/>
    <w:multiLevelType w:val="multilevel"/>
    <w:tmpl w:val="1CAA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04961"/>
    <w:multiLevelType w:val="multilevel"/>
    <w:tmpl w:val="9C48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6"/>
    <w:rsid w:val="000D7D87"/>
    <w:rsid w:val="000F5D3C"/>
    <w:rsid w:val="00104BB7"/>
    <w:rsid w:val="001C058D"/>
    <w:rsid w:val="00233B6F"/>
    <w:rsid w:val="002E2F56"/>
    <w:rsid w:val="00370B98"/>
    <w:rsid w:val="003A373A"/>
    <w:rsid w:val="004D3E91"/>
    <w:rsid w:val="00562289"/>
    <w:rsid w:val="005E15FB"/>
    <w:rsid w:val="006104FB"/>
    <w:rsid w:val="00625507"/>
    <w:rsid w:val="00632B2E"/>
    <w:rsid w:val="00645BD3"/>
    <w:rsid w:val="00694800"/>
    <w:rsid w:val="00703F9E"/>
    <w:rsid w:val="00754E06"/>
    <w:rsid w:val="0077123B"/>
    <w:rsid w:val="00802BCB"/>
    <w:rsid w:val="00882BDD"/>
    <w:rsid w:val="008C7B94"/>
    <w:rsid w:val="009E6B2A"/>
    <w:rsid w:val="00A34AB4"/>
    <w:rsid w:val="00A61A11"/>
    <w:rsid w:val="00AA1E75"/>
    <w:rsid w:val="00AA5791"/>
    <w:rsid w:val="00AD6664"/>
    <w:rsid w:val="00AF547A"/>
    <w:rsid w:val="00B319AA"/>
    <w:rsid w:val="00BE2997"/>
    <w:rsid w:val="00C12BD1"/>
    <w:rsid w:val="00C22CD0"/>
    <w:rsid w:val="00CB1E87"/>
    <w:rsid w:val="00D42895"/>
    <w:rsid w:val="00DF702C"/>
    <w:rsid w:val="00DF7F88"/>
    <w:rsid w:val="00E06801"/>
    <w:rsid w:val="00E154C4"/>
    <w:rsid w:val="00E45EB1"/>
    <w:rsid w:val="00E53A43"/>
    <w:rsid w:val="00E6619F"/>
    <w:rsid w:val="00E76E3B"/>
    <w:rsid w:val="00EA6D45"/>
    <w:rsid w:val="00F4377B"/>
    <w:rsid w:val="00FB4A6F"/>
    <w:rsid w:val="00FE055B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6B8F-411C-4B66-99A0-3E950DA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7D87"/>
  </w:style>
  <w:style w:type="paragraph" w:styleId="Antrat1">
    <w:name w:val="heading 1"/>
    <w:basedOn w:val="prastasis"/>
    <w:next w:val="prastasis"/>
    <w:link w:val="Antrat1Diagrama"/>
    <w:uiPriority w:val="9"/>
    <w:qFormat/>
    <w:rsid w:val="000D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D7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D7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0D7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0D7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D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D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D7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D7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0D7D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astasiniatinklio">
    <w:name w:val="Normal (Web)"/>
    <w:basedOn w:val="prastasis"/>
    <w:uiPriority w:val="99"/>
    <w:semiHidden/>
    <w:unhideWhenUsed/>
    <w:rsid w:val="00DF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DF7F8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32B2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E15FB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C1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ZL-L3Xn6A" TargetMode="External"/><Relationship Id="rId5" Type="http://schemas.openxmlformats.org/officeDocument/2006/relationships/hyperlink" Target="https://www.google.com/search?q=knygos+apie+lietuva+vaikams&amp;tbm=isch&amp;source=iu&amp;ictx=1&amp;fir=9tXqiFWVuAnwwM%253A%252CX5poqcCnUGKm9M%252C_&amp;vet=1&amp;usg=AI4_-kSzs5y8RzR-8j8LFld-2Azv1weSsg&amp;sa=X&amp;ved=2ahUKEwinmeqw-r_oAhVNrosKHciTDboQ9QEwAnoECAoQ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</cp:lastModifiedBy>
  <cp:revision>2</cp:revision>
  <dcterms:created xsi:type="dcterms:W3CDTF">2020-03-31T08:27:00Z</dcterms:created>
  <dcterms:modified xsi:type="dcterms:W3CDTF">2020-03-31T08:27:00Z</dcterms:modified>
</cp:coreProperties>
</file>